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1802A" w14:textId="59B13B29" w:rsidR="006854AB" w:rsidRDefault="00333496">
      <w:pPr>
        <w:rPr>
          <w:rFonts w:ascii="Arial" w:hAnsi="Arial" w:cs="Arial"/>
          <w:b/>
          <w:bCs/>
          <w:lang w:val="en-US"/>
        </w:rPr>
      </w:pPr>
      <w:r w:rsidRPr="00333496">
        <w:rPr>
          <w:rFonts w:ascii="Arial" w:eastAsia="Times New Roman" w:hAnsi="Arial" w:cs="Arial"/>
          <w:b/>
          <w:bCs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7F378CE6" wp14:editId="4D5FDC08">
            <wp:simplePos x="0" y="0"/>
            <wp:positionH relativeFrom="column">
              <wp:posOffset>-95250</wp:posOffset>
            </wp:positionH>
            <wp:positionV relativeFrom="paragraph">
              <wp:posOffset>-904875</wp:posOffset>
            </wp:positionV>
            <wp:extent cx="1814169" cy="1814169"/>
            <wp:effectExtent l="0" t="0" r="0" b="0"/>
            <wp:wrapNone/>
            <wp:docPr id="1789117638" name="Picture 29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117638" name="Picture 29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169" cy="1814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17BCC8" w14:textId="77777777" w:rsidR="006854AB" w:rsidRDefault="006854AB">
      <w:pPr>
        <w:rPr>
          <w:rFonts w:ascii="Arial" w:hAnsi="Arial" w:cs="Arial"/>
          <w:b/>
          <w:bCs/>
          <w:lang w:val="en-US"/>
        </w:rPr>
      </w:pPr>
    </w:p>
    <w:p w14:paraId="087BD447" w14:textId="77777777" w:rsidR="006854AB" w:rsidRDefault="006854AB" w:rsidP="00FB1634">
      <w:pPr>
        <w:spacing w:line="276" w:lineRule="auto"/>
        <w:rPr>
          <w:rFonts w:ascii="Arial" w:hAnsi="Arial" w:cs="Arial"/>
          <w:b/>
          <w:bCs/>
          <w:lang w:val="en-US"/>
        </w:rPr>
      </w:pPr>
    </w:p>
    <w:p w14:paraId="49596B82" w14:textId="509ABD39" w:rsidR="00897494" w:rsidRDefault="00897494" w:rsidP="00FB1634">
      <w:pPr>
        <w:spacing w:after="0" w:line="276" w:lineRule="auto"/>
        <w:rPr>
          <w:rFonts w:ascii="Arial" w:hAnsi="Arial" w:cs="Arial"/>
          <w:b/>
          <w:bCs/>
          <w:color w:val="000000" w:themeColor="text1"/>
        </w:rPr>
      </w:pPr>
      <w:r w:rsidRPr="00D56B66">
        <w:rPr>
          <w:rFonts w:ascii="Arial" w:hAnsi="Arial" w:cs="Arial"/>
          <w:b/>
          <w:bCs/>
          <w:lang w:val="en-US"/>
        </w:rPr>
        <w:t xml:space="preserve">Minutes of the Annual General Meeting of Members </w:t>
      </w:r>
      <w:r w:rsidR="00233221" w:rsidRPr="00233221">
        <w:rPr>
          <w:rFonts w:ascii="Arial" w:hAnsi="Arial" w:cs="Arial"/>
          <w:b/>
          <w:bCs/>
          <w:lang w:val="en-US"/>
        </w:rPr>
        <w:t xml:space="preserve">of The Chartered Governance Institute (The Institute) held </w:t>
      </w:r>
      <w:r w:rsidR="00233221" w:rsidRPr="00233221">
        <w:rPr>
          <w:rFonts w:ascii="Arial" w:hAnsi="Arial" w:cs="Arial"/>
          <w:b/>
          <w:bCs/>
          <w:color w:val="000000" w:themeColor="text1"/>
          <w:lang w:val="en-US"/>
        </w:rPr>
        <w:t xml:space="preserve">at </w:t>
      </w:r>
      <w:r w:rsidR="00233221" w:rsidRPr="00233221">
        <w:rPr>
          <w:rFonts w:ascii="Arial" w:hAnsi="Arial" w:cs="Arial"/>
          <w:b/>
          <w:bCs/>
          <w:color w:val="000000" w:themeColor="text1"/>
        </w:rPr>
        <w:t>1</w:t>
      </w:r>
      <w:r w:rsidR="00C4330A">
        <w:rPr>
          <w:rFonts w:ascii="Arial" w:hAnsi="Arial" w:cs="Arial"/>
          <w:b/>
          <w:bCs/>
          <w:color w:val="000000" w:themeColor="text1"/>
        </w:rPr>
        <w:t>7</w:t>
      </w:r>
      <w:r w:rsidR="00BD0D67">
        <w:rPr>
          <w:rFonts w:ascii="Arial" w:hAnsi="Arial" w:cs="Arial"/>
          <w:b/>
          <w:bCs/>
          <w:color w:val="000000" w:themeColor="text1"/>
        </w:rPr>
        <w:t>.00</w:t>
      </w:r>
      <w:r w:rsidR="00233221" w:rsidRPr="00233221">
        <w:rPr>
          <w:rFonts w:ascii="Arial" w:hAnsi="Arial" w:cs="Arial"/>
          <w:b/>
          <w:bCs/>
          <w:color w:val="000000" w:themeColor="text1"/>
        </w:rPr>
        <w:t xml:space="preserve"> hrs. (local time) o</w:t>
      </w:r>
      <w:r w:rsidR="00210829">
        <w:rPr>
          <w:rFonts w:ascii="Arial" w:hAnsi="Arial" w:cs="Arial"/>
          <w:b/>
          <w:bCs/>
          <w:color w:val="000000" w:themeColor="text1"/>
        </w:rPr>
        <w:t>n</w:t>
      </w:r>
      <w:r w:rsidR="00210829" w:rsidRPr="00210829">
        <w:rPr>
          <w:rFonts w:ascii="Arial" w:eastAsia="Times New Roman" w:hAnsi="Arial" w:cs="Arial"/>
          <w:b/>
          <w:bCs/>
          <w:color w:val="000000" w:themeColor="text1"/>
          <w:szCs w:val="24"/>
          <w:lang w:val="en-US" w:eastAsia="en-GB"/>
        </w:rPr>
        <w:t xml:space="preserve"> </w:t>
      </w:r>
      <w:r w:rsidR="00210829" w:rsidRPr="00210829">
        <w:rPr>
          <w:rFonts w:ascii="Arial" w:hAnsi="Arial" w:cs="Arial"/>
          <w:b/>
          <w:bCs/>
          <w:color w:val="000000" w:themeColor="text1"/>
          <w:lang w:val="en-US"/>
        </w:rPr>
        <w:t>Tuesday, 9 September 2025 at the Hub Wynyard, Level 11, 10 Carrington Street, Sydney, Australia</w:t>
      </w:r>
      <w:r w:rsidR="00210829">
        <w:rPr>
          <w:rFonts w:ascii="Arial" w:hAnsi="Arial" w:cs="Arial"/>
          <w:b/>
          <w:bCs/>
          <w:color w:val="000000" w:themeColor="text1"/>
          <w:lang w:val="en-US"/>
        </w:rPr>
        <w:t xml:space="preserve"> and virtually via</w:t>
      </w:r>
      <w:r w:rsidR="00210829" w:rsidRPr="00210829">
        <w:rPr>
          <w:rFonts w:ascii="Arial" w:hAnsi="Arial" w:cs="Arial"/>
          <w:b/>
          <w:bCs/>
          <w:color w:val="000000" w:themeColor="text1"/>
        </w:rPr>
        <w:t xml:space="preserve"> </w:t>
      </w:r>
      <w:r w:rsidR="00210829" w:rsidRPr="00210829">
        <w:rPr>
          <w:rFonts w:ascii="Arial" w:hAnsi="Arial" w:cs="Arial"/>
          <w:b/>
          <w:bCs/>
          <w:color w:val="000000" w:themeColor="text1"/>
          <w:lang w:val="en-AU"/>
        </w:rPr>
        <w:t>LUMI</w:t>
      </w:r>
      <w:r w:rsidR="00210829" w:rsidRPr="00210829">
        <w:rPr>
          <w:rFonts w:ascii="Arial" w:hAnsi="Arial" w:cs="Arial"/>
          <w:b/>
          <w:bCs/>
          <w:color w:val="000000" w:themeColor="text1"/>
        </w:rPr>
        <w:t>.</w:t>
      </w:r>
    </w:p>
    <w:p w14:paraId="63B9756D" w14:textId="77777777" w:rsidR="00210829" w:rsidRDefault="00210829" w:rsidP="00FB1634">
      <w:pPr>
        <w:spacing w:after="0" w:line="276" w:lineRule="auto"/>
        <w:rPr>
          <w:rFonts w:ascii="Arial" w:hAnsi="Arial" w:cs="Arial"/>
          <w:lang w:val="en-US"/>
        </w:rPr>
      </w:pPr>
    </w:p>
    <w:p w14:paraId="5FB633A4" w14:textId="6D6F7554" w:rsidR="00897494" w:rsidRPr="00897494" w:rsidRDefault="00897494" w:rsidP="00FB1634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b/>
          <w:bCs/>
          <w:lang w:val="en-US"/>
        </w:rPr>
      </w:pPr>
      <w:r w:rsidRPr="00897494">
        <w:rPr>
          <w:rFonts w:ascii="Arial" w:hAnsi="Arial" w:cs="Arial"/>
          <w:b/>
          <w:bCs/>
          <w:lang w:val="en-US"/>
        </w:rPr>
        <w:t>Introduction</w:t>
      </w:r>
    </w:p>
    <w:p w14:paraId="555EE645" w14:textId="0062D5CF" w:rsidR="009707DD" w:rsidRDefault="00233221" w:rsidP="00FB1634">
      <w:p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John Heaton</w:t>
      </w:r>
      <w:r w:rsidR="006854AB" w:rsidRPr="32F0B8DC">
        <w:rPr>
          <w:rFonts w:ascii="Arial" w:hAnsi="Arial" w:cs="Arial"/>
          <w:lang w:val="en-US"/>
        </w:rPr>
        <w:t>, CGI</w:t>
      </w:r>
      <w:r>
        <w:rPr>
          <w:rFonts w:ascii="Arial" w:hAnsi="Arial" w:cs="Arial"/>
          <w:lang w:val="en-US"/>
        </w:rPr>
        <w:t xml:space="preserve"> Global </w:t>
      </w:r>
      <w:r w:rsidR="006854AB" w:rsidRPr="32F0B8DC">
        <w:rPr>
          <w:rFonts w:ascii="Arial" w:hAnsi="Arial" w:cs="Arial"/>
          <w:lang w:val="en-US"/>
        </w:rPr>
        <w:t>President and Chair of the meeting welcomed</w:t>
      </w:r>
      <w:r w:rsidR="00744A32" w:rsidRPr="32F0B8DC">
        <w:rPr>
          <w:rFonts w:ascii="Arial" w:hAnsi="Arial" w:cs="Arial"/>
          <w:lang w:val="en-US"/>
        </w:rPr>
        <w:t xml:space="preserve"> those </w:t>
      </w:r>
      <w:r w:rsidR="2119E68B" w:rsidRPr="32F0B8DC">
        <w:rPr>
          <w:rFonts w:ascii="Arial" w:hAnsi="Arial" w:cs="Arial"/>
          <w:lang w:val="en-US"/>
        </w:rPr>
        <w:t>in attendance</w:t>
      </w:r>
      <w:r w:rsidR="00744A32" w:rsidRPr="32F0B8DC">
        <w:rPr>
          <w:rFonts w:ascii="Arial" w:hAnsi="Arial" w:cs="Arial"/>
          <w:lang w:val="en-US"/>
        </w:rPr>
        <w:t xml:space="preserve"> for joining the AGM</w:t>
      </w:r>
      <w:r w:rsidR="006854AB" w:rsidRPr="32F0B8DC">
        <w:rPr>
          <w:rFonts w:ascii="Arial" w:hAnsi="Arial" w:cs="Arial"/>
          <w:lang w:val="en-US"/>
        </w:rPr>
        <w:t xml:space="preserve"> </w:t>
      </w:r>
      <w:r w:rsidR="00D6783E" w:rsidRPr="32F0B8DC">
        <w:rPr>
          <w:rFonts w:ascii="Arial" w:hAnsi="Arial" w:cs="Arial"/>
          <w:lang w:val="en-US"/>
        </w:rPr>
        <w:t xml:space="preserve">in person and virtually through the </w:t>
      </w:r>
      <w:r w:rsidR="00210829">
        <w:rPr>
          <w:rFonts w:ascii="Arial" w:hAnsi="Arial" w:cs="Arial"/>
          <w:lang w:val="en-US"/>
        </w:rPr>
        <w:t>LUMI</w:t>
      </w:r>
      <w:r w:rsidR="00D6783E" w:rsidRPr="32F0B8DC">
        <w:rPr>
          <w:rFonts w:ascii="Arial" w:hAnsi="Arial" w:cs="Arial"/>
          <w:lang w:val="en-US"/>
        </w:rPr>
        <w:t xml:space="preserve"> platform</w:t>
      </w:r>
      <w:r w:rsidR="00744A32" w:rsidRPr="32F0B8DC">
        <w:rPr>
          <w:rFonts w:ascii="Arial" w:hAnsi="Arial" w:cs="Arial"/>
          <w:lang w:val="en-US"/>
        </w:rPr>
        <w:t xml:space="preserve">. </w:t>
      </w:r>
    </w:p>
    <w:p w14:paraId="16C7480A" w14:textId="3583EE28" w:rsidR="009707DD" w:rsidRPr="009707DD" w:rsidRDefault="009707DD" w:rsidP="00FB1634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b/>
          <w:bCs/>
          <w:lang w:val="en-US"/>
        </w:rPr>
      </w:pPr>
      <w:r w:rsidRPr="009707DD">
        <w:rPr>
          <w:rFonts w:ascii="Arial" w:hAnsi="Arial" w:cs="Arial"/>
          <w:b/>
          <w:bCs/>
          <w:lang w:val="en-US"/>
        </w:rPr>
        <w:t xml:space="preserve">Quorum </w:t>
      </w:r>
    </w:p>
    <w:p w14:paraId="368F4F61" w14:textId="0B266B39" w:rsidR="009707DD" w:rsidRDefault="52DF1550" w:rsidP="00FB1634">
      <w:p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</w:t>
      </w:r>
      <w:r w:rsidR="00744A32">
        <w:rPr>
          <w:rFonts w:ascii="Arial" w:hAnsi="Arial" w:cs="Arial"/>
          <w:lang w:val="en-US"/>
        </w:rPr>
        <w:t xml:space="preserve">he AGM </w:t>
      </w:r>
      <w:r w:rsidR="00D56B66">
        <w:rPr>
          <w:rFonts w:ascii="Arial" w:hAnsi="Arial" w:cs="Arial"/>
          <w:lang w:val="en-US"/>
        </w:rPr>
        <w:t>quorum</w:t>
      </w:r>
      <w:r w:rsidR="009707DD">
        <w:rPr>
          <w:rFonts w:ascii="Arial" w:hAnsi="Arial" w:cs="Arial"/>
          <w:lang w:val="en-US"/>
        </w:rPr>
        <w:t xml:space="preserve"> was met with</w:t>
      </w:r>
      <w:r w:rsidR="009707DD" w:rsidRPr="009707DD">
        <w:rPr>
          <w:rFonts w:ascii="Arial" w:hAnsi="Arial" w:cs="Arial"/>
          <w:lang w:val="en-US"/>
        </w:rPr>
        <w:t xml:space="preserve"> </w:t>
      </w:r>
      <w:r w:rsidR="009707DD">
        <w:rPr>
          <w:rFonts w:ascii="Arial" w:hAnsi="Arial" w:cs="Arial"/>
          <w:lang w:val="en-US"/>
        </w:rPr>
        <w:t>the minimum of</w:t>
      </w:r>
      <w:r w:rsidR="009707DD" w:rsidRPr="009707DD">
        <w:rPr>
          <w:rFonts w:ascii="Arial" w:hAnsi="Arial" w:cs="Arial"/>
          <w:lang w:val="en-US"/>
        </w:rPr>
        <w:t xml:space="preserve"> </w:t>
      </w:r>
      <w:r w:rsidR="4BF97182" w:rsidRPr="009707DD">
        <w:rPr>
          <w:rFonts w:ascii="Arial" w:hAnsi="Arial" w:cs="Arial"/>
          <w:lang w:val="en-US"/>
        </w:rPr>
        <w:t>2</w:t>
      </w:r>
      <w:r w:rsidR="009707DD" w:rsidRPr="009707DD">
        <w:rPr>
          <w:rFonts w:ascii="Arial" w:hAnsi="Arial" w:cs="Arial"/>
          <w:lang w:val="en-US"/>
        </w:rPr>
        <w:t xml:space="preserve">0 </w:t>
      </w:r>
      <w:r w:rsidR="00DE2985">
        <w:rPr>
          <w:rFonts w:ascii="Arial" w:hAnsi="Arial" w:cs="Arial"/>
          <w:lang w:val="en-US"/>
        </w:rPr>
        <w:t xml:space="preserve">Eligible </w:t>
      </w:r>
      <w:r w:rsidR="009707DD" w:rsidRPr="009707DD">
        <w:rPr>
          <w:rFonts w:ascii="Arial" w:hAnsi="Arial" w:cs="Arial"/>
          <w:lang w:val="en-US"/>
        </w:rPr>
        <w:t>members required under</w:t>
      </w:r>
      <w:r w:rsidR="6FDC71B9" w:rsidRPr="009707DD">
        <w:rPr>
          <w:rFonts w:ascii="Arial" w:hAnsi="Arial" w:cs="Arial"/>
          <w:lang w:val="en-US"/>
        </w:rPr>
        <w:t xml:space="preserve"> </w:t>
      </w:r>
      <w:r w:rsidR="00DE2985">
        <w:rPr>
          <w:rFonts w:ascii="Arial" w:hAnsi="Arial" w:cs="Arial"/>
          <w:lang w:val="en-US"/>
        </w:rPr>
        <w:t xml:space="preserve">Byelaw </w:t>
      </w:r>
      <w:r w:rsidR="005773EF">
        <w:rPr>
          <w:rFonts w:ascii="Arial" w:hAnsi="Arial" w:cs="Arial"/>
          <w:lang w:val="en-US"/>
        </w:rPr>
        <w:t>31</w:t>
      </w:r>
      <w:r w:rsidR="009707DD" w:rsidRPr="009707DD">
        <w:rPr>
          <w:rFonts w:ascii="Arial" w:hAnsi="Arial" w:cs="Arial"/>
          <w:lang w:val="en-US"/>
        </w:rPr>
        <w:t>.</w:t>
      </w:r>
    </w:p>
    <w:p w14:paraId="18C957BC" w14:textId="6BC4CDA4" w:rsidR="009707DD" w:rsidRPr="009707DD" w:rsidRDefault="00F93AF9" w:rsidP="00FB1634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Business of the meeting</w:t>
      </w:r>
    </w:p>
    <w:p w14:paraId="06CF9D37" w14:textId="79AD8C6E" w:rsidR="00744A32" w:rsidRDefault="009707DD" w:rsidP="00FB1634">
      <w:pPr>
        <w:spacing w:line="276" w:lineRule="auto"/>
        <w:rPr>
          <w:rFonts w:ascii="Arial" w:hAnsi="Arial" w:cs="Arial"/>
          <w:lang w:val="en-US"/>
        </w:rPr>
      </w:pPr>
      <w:r w:rsidRPr="32F0B8DC">
        <w:rPr>
          <w:rFonts w:ascii="Arial" w:hAnsi="Arial" w:cs="Arial"/>
          <w:lang w:val="en-US"/>
        </w:rPr>
        <w:t xml:space="preserve">The </w:t>
      </w:r>
      <w:r w:rsidR="007B596A">
        <w:rPr>
          <w:rFonts w:ascii="Arial" w:hAnsi="Arial" w:cs="Arial"/>
          <w:lang w:val="en-US"/>
        </w:rPr>
        <w:t>President</w:t>
      </w:r>
      <w:r w:rsidR="00744A32" w:rsidRPr="32F0B8DC">
        <w:rPr>
          <w:rFonts w:ascii="Arial" w:hAnsi="Arial" w:cs="Arial"/>
          <w:lang w:val="en-US"/>
        </w:rPr>
        <w:t xml:space="preserve"> </w:t>
      </w:r>
      <w:r w:rsidR="007B596A">
        <w:rPr>
          <w:rFonts w:ascii="Arial" w:hAnsi="Arial" w:cs="Arial"/>
          <w:lang w:val="en-US"/>
        </w:rPr>
        <w:t xml:space="preserve">introduced the two other top table participants, </w:t>
      </w:r>
      <w:r w:rsidR="00210829">
        <w:rPr>
          <w:rFonts w:ascii="Arial" w:hAnsi="Arial" w:cs="Arial"/>
          <w:lang w:val="en-US"/>
        </w:rPr>
        <w:t>Kerrie Waring</w:t>
      </w:r>
      <w:r w:rsidR="00D07E6A">
        <w:rPr>
          <w:rFonts w:ascii="Arial" w:hAnsi="Arial" w:cs="Arial"/>
          <w:lang w:val="en-US"/>
        </w:rPr>
        <w:t>,</w:t>
      </w:r>
      <w:r w:rsidR="005773EF">
        <w:rPr>
          <w:rFonts w:ascii="Arial" w:hAnsi="Arial" w:cs="Arial"/>
          <w:lang w:val="en-US"/>
        </w:rPr>
        <w:t xml:space="preserve"> Director General</w:t>
      </w:r>
      <w:r w:rsidR="00D6783E" w:rsidRPr="32F0B8DC">
        <w:rPr>
          <w:rFonts w:ascii="Arial" w:hAnsi="Arial" w:cs="Arial"/>
          <w:lang w:val="en-US"/>
        </w:rPr>
        <w:t xml:space="preserve"> and Cynthia Mora-Spencer, </w:t>
      </w:r>
      <w:r w:rsidR="00D07E6A">
        <w:rPr>
          <w:rFonts w:ascii="Arial" w:hAnsi="Arial" w:cs="Arial"/>
          <w:lang w:val="en-US"/>
        </w:rPr>
        <w:t>Institute Secretary</w:t>
      </w:r>
      <w:r w:rsidR="00D6783E" w:rsidRPr="32F0B8DC">
        <w:rPr>
          <w:rFonts w:ascii="Arial" w:hAnsi="Arial" w:cs="Arial"/>
          <w:lang w:val="en-US"/>
        </w:rPr>
        <w:t>.</w:t>
      </w:r>
      <w:r w:rsidR="003C6D8D">
        <w:rPr>
          <w:rFonts w:ascii="Arial" w:hAnsi="Arial" w:cs="Arial"/>
          <w:lang w:val="en-US"/>
        </w:rPr>
        <w:t xml:space="preserve"> He also introduced </w:t>
      </w:r>
      <w:r w:rsidR="00895C5D">
        <w:rPr>
          <w:rFonts w:ascii="Arial" w:hAnsi="Arial" w:cs="Arial"/>
          <w:lang w:val="en-US"/>
        </w:rPr>
        <w:t xml:space="preserve">other members of the CGI Global Council </w:t>
      </w:r>
      <w:proofErr w:type="gramStart"/>
      <w:r w:rsidR="00895C5D">
        <w:rPr>
          <w:rFonts w:ascii="Arial" w:hAnsi="Arial" w:cs="Arial"/>
          <w:lang w:val="en-US"/>
        </w:rPr>
        <w:t>attending</w:t>
      </w:r>
      <w:proofErr w:type="gramEnd"/>
      <w:r w:rsidR="00895C5D">
        <w:rPr>
          <w:rFonts w:ascii="Arial" w:hAnsi="Arial" w:cs="Arial"/>
          <w:lang w:val="en-US"/>
        </w:rPr>
        <w:t xml:space="preserve"> the meeting</w:t>
      </w:r>
      <w:r w:rsidR="007B596A">
        <w:rPr>
          <w:rFonts w:ascii="Arial" w:hAnsi="Arial" w:cs="Arial"/>
          <w:lang w:val="en-US"/>
        </w:rPr>
        <w:t xml:space="preserve"> in person</w:t>
      </w:r>
      <w:r w:rsidR="00895C5D">
        <w:rPr>
          <w:rFonts w:ascii="Arial" w:hAnsi="Arial" w:cs="Arial"/>
          <w:lang w:val="en-US"/>
        </w:rPr>
        <w:t>.</w:t>
      </w:r>
      <w:r w:rsidR="00D6783E" w:rsidRPr="32F0B8DC">
        <w:rPr>
          <w:rFonts w:ascii="Arial" w:hAnsi="Arial" w:cs="Arial"/>
          <w:lang w:val="en-US"/>
        </w:rPr>
        <w:t xml:space="preserve"> </w:t>
      </w:r>
    </w:p>
    <w:p w14:paraId="3008B4AC" w14:textId="33A99E4B" w:rsidR="00744A32" w:rsidRDefault="00744A32" w:rsidP="00FB1634">
      <w:pPr>
        <w:spacing w:line="276" w:lineRule="auto"/>
        <w:rPr>
          <w:rFonts w:ascii="Arial" w:hAnsi="Arial" w:cs="Arial"/>
          <w:lang w:val="en-US"/>
        </w:rPr>
      </w:pPr>
      <w:r w:rsidRPr="32F0B8DC">
        <w:rPr>
          <w:rFonts w:ascii="Arial" w:hAnsi="Arial" w:cs="Arial"/>
          <w:lang w:val="en-US"/>
        </w:rPr>
        <w:t xml:space="preserve">Questions were open for members to </w:t>
      </w:r>
      <w:r w:rsidR="006854AB" w:rsidRPr="32F0B8DC">
        <w:rPr>
          <w:rFonts w:ascii="Arial" w:hAnsi="Arial" w:cs="Arial"/>
          <w:lang w:val="en-US"/>
        </w:rPr>
        <w:t>submit,</w:t>
      </w:r>
      <w:r w:rsidRPr="32F0B8DC">
        <w:rPr>
          <w:rFonts w:ascii="Arial" w:hAnsi="Arial" w:cs="Arial"/>
          <w:lang w:val="en-US"/>
        </w:rPr>
        <w:t xml:space="preserve"> and the</w:t>
      </w:r>
      <w:r w:rsidR="006854AB" w:rsidRPr="32F0B8DC">
        <w:rPr>
          <w:rFonts w:ascii="Arial" w:hAnsi="Arial" w:cs="Arial"/>
          <w:lang w:val="en-US"/>
        </w:rPr>
        <w:t xml:space="preserve"> </w:t>
      </w:r>
      <w:r w:rsidR="007B596A">
        <w:rPr>
          <w:rFonts w:ascii="Arial" w:hAnsi="Arial" w:cs="Arial"/>
          <w:lang w:val="en-US"/>
        </w:rPr>
        <w:t xml:space="preserve">President </w:t>
      </w:r>
      <w:r w:rsidR="006854AB" w:rsidRPr="32F0B8DC">
        <w:rPr>
          <w:rFonts w:ascii="Arial" w:hAnsi="Arial" w:cs="Arial"/>
          <w:lang w:val="en-US"/>
        </w:rPr>
        <w:t>advised that they</w:t>
      </w:r>
      <w:r w:rsidRPr="32F0B8DC">
        <w:rPr>
          <w:rFonts w:ascii="Arial" w:hAnsi="Arial" w:cs="Arial"/>
          <w:lang w:val="en-US"/>
        </w:rPr>
        <w:t xml:space="preserve"> would be answered </w:t>
      </w:r>
      <w:r w:rsidR="006854AB" w:rsidRPr="32F0B8DC">
        <w:rPr>
          <w:rFonts w:ascii="Arial" w:hAnsi="Arial" w:cs="Arial"/>
          <w:lang w:val="en-US"/>
        </w:rPr>
        <w:t xml:space="preserve">when the Q&amp;A session was opened later in the meeting. If </w:t>
      </w:r>
      <w:r w:rsidR="007B596A" w:rsidRPr="32F0B8DC">
        <w:rPr>
          <w:rFonts w:ascii="Arial" w:hAnsi="Arial" w:cs="Arial"/>
          <w:lang w:val="en-US"/>
        </w:rPr>
        <w:t>not,</w:t>
      </w:r>
      <w:r w:rsidR="006854AB" w:rsidRPr="32F0B8DC">
        <w:rPr>
          <w:rFonts w:ascii="Arial" w:hAnsi="Arial" w:cs="Arial"/>
          <w:lang w:val="en-US"/>
        </w:rPr>
        <w:t xml:space="preserve"> all questions </w:t>
      </w:r>
      <w:r w:rsidR="6B8902AB" w:rsidRPr="32F0B8DC">
        <w:rPr>
          <w:rFonts w:ascii="Arial" w:hAnsi="Arial" w:cs="Arial"/>
          <w:lang w:val="en-US"/>
        </w:rPr>
        <w:t xml:space="preserve">could be answered </w:t>
      </w:r>
      <w:r w:rsidR="006854AB" w:rsidRPr="32F0B8DC">
        <w:rPr>
          <w:rFonts w:ascii="Arial" w:hAnsi="Arial" w:cs="Arial"/>
          <w:lang w:val="en-US"/>
        </w:rPr>
        <w:t xml:space="preserve">today, they would be answered </w:t>
      </w:r>
      <w:r w:rsidRPr="32F0B8DC">
        <w:rPr>
          <w:rFonts w:ascii="Arial" w:hAnsi="Arial" w:cs="Arial"/>
          <w:lang w:val="en-US"/>
        </w:rPr>
        <w:t xml:space="preserve">within 48 hours </w:t>
      </w:r>
      <w:r w:rsidR="006854AB" w:rsidRPr="32F0B8DC">
        <w:rPr>
          <w:rFonts w:ascii="Arial" w:hAnsi="Arial" w:cs="Arial"/>
          <w:lang w:val="en-US"/>
        </w:rPr>
        <w:t xml:space="preserve">and answers posted </w:t>
      </w:r>
      <w:r w:rsidRPr="32F0B8DC">
        <w:rPr>
          <w:rFonts w:ascii="Arial" w:hAnsi="Arial" w:cs="Arial"/>
          <w:lang w:val="en-US"/>
        </w:rPr>
        <w:t xml:space="preserve">on the </w:t>
      </w:r>
      <w:r w:rsidR="00494823">
        <w:rPr>
          <w:rFonts w:ascii="Arial" w:hAnsi="Arial" w:cs="Arial"/>
          <w:lang w:val="en-US"/>
        </w:rPr>
        <w:t>CGI Global</w:t>
      </w:r>
      <w:r w:rsidRPr="32F0B8DC">
        <w:rPr>
          <w:rFonts w:ascii="Arial" w:hAnsi="Arial" w:cs="Arial"/>
          <w:lang w:val="en-US"/>
        </w:rPr>
        <w:t xml:space="preserve"> website. </w:t>
      </w:r>
    </w:p>
    <w:p w14:paraId="6D92579C" w14:textId="2A888E93" w:rsidR="00744A32" w:rsidRDefault="00744A32" w:rsidP="00FB1634">
      <w:pPr>
        <w:spacing w:line="276" w:lineRule="auto"/>
        <w:rPr>
          <w:rFonts w:ascii="Arial" w:hAnsi="Arial" w:cs="Arial"/>
          <w:lang w:val="en-US"/>
        </w:rPr>
      </w:pPr>
      <w:r w:rsidRPr="32F0B8DC">
        <w:rPr>
          <w:rFonts w:ascii="Arial" w:hAnsi="Arial" w:cs="Arial"/>
          <w:lang w:val="en-US"/>
        </w:rPr>
        <w:t xml:space="preserve">The </w:t>
      </w:r>
      <w:r w:rsidR="006854AB" w:rsidRPr="32F0B8DC">
        <w:rPr>
          <w:rFonts w:ascii="Arial" w:hAnsi="Arial" w:cs="Arial"/>
          <w:lang w:val="en-US"/>
        </w:rPr>
        <w:t xml:space="preserve">Chair reminded members attending that the </w:t>
      </w:r>
      <w:r w:rsidRPr="32F0B8DC">
        <w:rPr>
          <w:rFonts w:ascii="Arial" w:hAnsi="Arial" w:cs="Arial"/>
          <w:lang w:val="en-US"/>
        </w:rPr>
        <w:t xml:space="preserve">notice of the AGM had been sent to members the week commencing </w:t>
      </w:r>
      <w:r w:rsidR="00494823">
        <w:rPr>
          <w:rFonts w:ascii="Arial" w:hAnsi="Arial" w:cs="Arial"/>
          <w:lang w:val="en-US"/>
        </w:rPr>
        <w:t xml:space="preserve">11 </w:t>
      </w:r>
      <w:r w:rsidR="00DA199A">
        <w:rPr>
          <w:rFonts w:ascii="Arial" w:hAnsi="Arial" w:cs="Arial"/>
          <w:lang w:val="en-US"/>
        </w:rPr>
        <w:t>August</w:t>
      </w:r>
      <w:r w:rsidR="0016249D">
        <w:rPr>
          <w:rFonts w:ascii="Arial" w:hAnsi="Arial" w:cs="Arial"/>
          <w:lang w:val="en-US"/>
        </w:rPr>
        <w:t xml:space="preserve"> 202</w:t>
      </w:r>
      <w:r w:rsidR="00DA199A">
        <w:rPr>
          <w:rFonts w:ascii="Arial" w:hAnsi="Arial" w:cs="Arial"/>
          <w:lang w:val="en-US"/>
        </w:rPr>
        <w:t>5</w:t>
      </w:r>
      <w:r w:rsidR="68854E88" w:rsidRPr="32F0B8DC">
        <w:rPr>
          <w:rFonts w:ascii="Arial" w:hAnsi="Arial" w:cs="Arial"/>
          <w:lang w:val="en-US"/>
        </w:rPr>
        <w:t xml:space="preserve"> </w:t>
      </w:r>
      <w:r w:rsidRPr="32F0B8DC">
        <w:rPr>
          <w:rFonts w:ascii="Arial" w:hAnsi="Arial" w:cs="Arial"/>
          <w:lang w:val="en-US"/>
        </w:rPr>
        <w:t xml:space="preserve">and was posted on the website </w:t>
      </w:r>
      <w:r w:rsidR="6FFD4FE7" w:rsidRPr="32F0B8DC">
        <w:rPr>
          <w:rFonts w:ascii="Arial" w:hAnsi="Arial" w:cs="Arial"/>
          <w:lang w:val="en-US"/>
        </w:rPr>
        <w:t xml:space="preserve">immediately after. </w:t>
      </w:r>
    </w:p>
    <w:p w14:paraId="1C5F5F3F" w14:textId="05C5562C" w:rsidR="006854AB" w:rsidRDefault="006854AB" w:rsidP="00FB1634">
      <w:pPr>
        <w:spacing w:line="276" w:lineRule="auto"/>
        <w:rPr>
          <w:rFonts w:ascii="Arial" w:hAnsi="Arial" w:cs="Arial"/>
          <w:lang w:val="en-US"/>
        </w:rPr>
      </w:pPr>
      <w:r w:rsidRPr="32F0B8DC">
        <w:rPr>
          <w:rFonts w:ascii="Arial" w:hAnsi="Arial" w:cs="Arial"/>
          <w:lang w:val="en-US"/>
        </w:rPr>
        <w:t xml:space="preserve">The </w:t>
      </w:r>
      <w:r w:rsidR="00494823">
        <w:rPr>
          <w:rFonts w:ascii="Arial" w:hAnsi="Arial" w:cs="Arial"/>
          <w:lang w:val="en-US"/>
        </w:rPr>
        <w:t>Institute Secretary</w:t>
      </w:r>
      <w:r w:rsidRPr="32F0B8DC">
        <w:rPr>
          <w:rFonts w:ascii="Arial" w:hAnsi="Arial" w:cs="Arial"/>
          <w:lang w:val="en-US"/>
        </w:rPr>
        <w:t xml:space="preserve"> </w:t>
      </w:r>
      <w:r w:rsidR="00744A32" w:rsidRPr="32F0B8DC">
        <w:rPr>
          <w:rFonts w:ascii="Arial" w:hAnsi="Arial" w:cs="Arial"/>
          <w:lang w:val="en-US"/>
        </w:rPr>
        <w:t xml:space="preserve">explained the procedure for voting on </w:t>
      </w:r>
      <w:r w:rsidR="0016249D">
        <w:rPr>
          <w:rFonts w:ascii="Arial" w:hAnsi="Arial" w:cs="Arial"/>
          <w:lang w:val="en-US"/>
        </w:rPr>
        <w:t>two</w:t>
      </w:r>
      <w:r w:rsidR="00744A32" w:rsidRPr="32F0B8DC">
        <w:rPr>
          <w:rFonts w:ascii="Arial" w:hAnsi="Arial" w:cs="Arial"/>
          <w:lang w:val="en-US"/>
        </w:rPr>
        <w:t xml:space="preserve"> </w:t>
      </w:r>
      <w:r w:rsidR="3B863099" w:rsidRPr="32F0B8DC">
        <w:rPr>
          <w:rFonts w:ascii="Arial" w:hAnsi="Arial" w:cs="Arial"/>
          <w:lang w:val="en-US"/>
        </w:rPr>
        <w:t>resolutions</w:t>
      </w:r>
      <w:r w:rsidR="00744A32" w:rsidRPr="32F0B8DC">
        <w:rPr>
          <w:rFonts w:ascii="Arial" w:hAnsi="Arial" w:cs="Arial"/>
          <w:lang w:val="en-US"/>
        </w:rPr>
        <w:t xml:space="preserve"> put forward </w:t>
      </w:r>
      <w:r w:rsidRPr="32F0B8DC">
        <w:rPr>
          <w:rFonts w:ascii="Arial" w:hAnsi="Arial" w:cs="Arial"/>
          <w:lang w:val="en-US"/>
        </w:rPr>
        <w:t xml:space="preserve">for approval at this AGM: </w:t>
      </w:r>
    </w:p>
    <w:p w14:paraId="5CE1C052" w14:textId="48E55D59" w:rsidR="006F1831" w:rsidRDefault="006F1831" w:rsidP="00FB1634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lang w:val="en-US"/>
        </w:rPr>
      </w:pPr>
      <w:r w:rsidRPr="006F1831">
        <w:rPr>
          <w:rFonts w:ascii="Arial" w:hAnsi="Arial" w:cs="Arial"/>
          <w:lang w:val="en-US"/>
        </w:rPr>
        <w:t xml:space="preserve">To receive and consider the </w:t>
      </w:r>
      <w:r w:rsidR="00494823">
        <w:rPr>
          <w:rFonts w:ascii="Arial" w:hAnsi="Arial" w:cs="Arial"/>
          <w:lang w:val="en-US"/>
        </w:rPr>
        <w:t xml:space="preserve">report of the Council on the business of the Institute for the </w:t>
      </w:r>
      <w:r w:rsidRPr="006F1831">
        <w:rPr>
          <w:rFonts w:ascii="Arial" w:hAnsi="Arial" w:cs="Arial"/>
          <w:lang w:val="en-US"/>
        </w:rPr>
        <w:t>year ended 30 June 202</w:t>
      </w:r>
      <w:r w:rsidR="00DA199A">
        <w:rPr>
          <w:rFonts w:ascii="Arial" w:hAnsi="Arial" w:cs="Arial"/>
          <w:lang w:val="en-US"/>
        </w:rPr>
        <w:t>5</w:t>
      </w:r>
      <w:r w:rsidRPr="006F1831">
        <w:rPr>
          <w:rFonts w:ascii="Arial" w:hAnsi="Arial" w:cs="Arial"/>
          <w:lang w:val="en-US"/>
        </w:rPr>
        <w:t xml:space="preserve">. </w:t>
      </w:r>
    </w:p>
    <w:p w14:paraId="75F8440C" w14:textId="499B93FF" w:rsidR="008A16B3" w:rsidRDefault="00343FBE" w:rsidP="00FB1634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lang w:val="en-US"/>
        </w:rPr>
      </w:pPr>
      <w:r w:rsidRPr="00343FBE">
        <w:rPr>
          <w:rFonts w:ascii="Arial" w:hAnsi="Arial" w:cs="Arial"/>
        </w:rPr>
        <w:t>To receive comprehensive financial statements of the Institute for the year ended 30 June 202</w:t>
      </w:r>
      <w:r w:rsidR="00DA199A">
        <w:rPr>
          <w:rFonts w:ascii="Arial" w:hAnsi="Arial" w:cs="Arial"/>
        </w:rPr>
        <w:t>5</w:t>
      </w:r>
      <w:r w:rsidR="00744A32" w:rsidRPr="006854AB">
        <w:rPr>
          <w:rFonts w:ascii="Arial" w:hAnsi="Arial" w:cs="Arial"/>
          <w:lang w:val="en-US"/>
        </w:rPr>
        <w:t xml:space="preserve">. </w:t>
      </w:r>
    </w:p>
    <w:p w14:paraId="69651C56" w14:textId="77777777" w:rsidR="00F93AF9" w:rsidRDefault="00F93AF9" w:rsidP="00FB1634">
      <w:pPr>
        <w:pStyle w:val="ListParagraph"/>
        <w:spacing w:line="276" w:lineRule="auto"/>
        <w:rPr>
          <w:rFonts w:ascii="Arial" w:hAnsi="Arial" w:cs="Arial"/>
          <w:lang w:val="en-US"/>
        </w:rPr>
      </w:pPr>
    </w:p>
    <w:p w14:paraId="2D123DAA" w14:textId="3BCABB29" w:rsidR="00F93AF9" w:rsidRPr="00F93AF9" w:rsidRDefault="00F93AF9" w:rsidP="00FB1634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b/>
          <w:bCs/>
          <w:lang w:val="en-US"/>
        </w:rPr>
      </w:pPr>
      <w:r w:rsidRPr="00F93AF9">
        <w:rPr>
          <w:rFonts w:ascii="Arial" w:hAnsi="Arial" w:cs="Arial"/>
          <w:b/>
          <w:bCs/>
          <w:lang w:val="en-US"/>
        </w:rPr>
        <w:t xml:space="preserve">Report of </w:t>
      </w:r>
      <w:r w:rsidR="00B0330D">
        <w:rPr>
          <w:rFonts w:ascii="Arial" w:hAnsi="Arial" w:cs="Arial"/>
          <w:b/>
          <w:bCs/>
          <w:lang w:val="en-US"/>
        </w:rPr>
        <w:t xml:space="preserve">the </w:t>
      </w:r>
      <w:r w:rsidR="00084FC4">
        <w:rPr>
          <w:rFonts w:ascii="Arial" w:hAnsi="Arial" w:cs="Arial"/>
          <w:b/>
          <w:bCs/>
          <w:lang w:val="en-US"/>
        </w:rPr>
        <w:t xml:space="preserve">CGI Global President and </w:t>
      </w:r>
      <w:r w:rsidRPr="00F93AF9">
        <w:rPr>
          <w:rFonts w:ascii="Arial" w:hAnsi="Arial" w:cs="Arial"/>
          <w:b/>
          <w:bCs/>
          <w:lang w:val="en-US"/>
        </w:rPr>
        <w:t>CGI Global Council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337552F8" w14:textId="0D702BE5" w:rsidR="00B00647" w:rsidRDefault="00084FC4" w:rsidP="00FB1634">
      <w:pPr>
        <w:spacing w:after="0" w:line="276" w:lineRule="auto"/>
        <w:rPr>
          <w:rFonts w:ascii="Arial" w:hAnsi="Arial" w:cs="Arial"/>
        </w:rPr>
      </w:pPr>
      <w:r w:rsidRPr="00084FC4">
        <w:rPr>
          <w:rFonts w:ascii="Arial" w:hAnsi="Arial" w:cs="Arial"/>
        </w:rPr>
        <w:t xml:space="preserve">The President reported on </w:t>
      </w:r>
      <w:r w:rsidR="001A03A5" w:rsidRPr="001A03A5">
        <w:rPr>
          <w:rFonts w:ascii="Arial" w:hAnsi="Arial" w:cs="Arial"/>
        </w:rPr>
        <w:t>reported on significant strategic developments, including the appointment of Kerrie Waring as Director General in December 2024, following a rigorous recruitment process</w:t>
      </w:r>
      <w:r w:rsidR="00EA2702">
        <w:rPr>
          <w:rFonts w:ascii="Arial" w:hAnsi="Arial" w:cs="Arial"/>
        </w:rPr>
        <w:t xml:space="preserve"> </w:t>
      </w:r>
      <w:proofErr w:type="gramStart"/>
      <w:r w:rsidR="00EA2702">
        <w:rPr>
          <w:rFonts w:ascii="Arial" w:hAnsi="Arial" w:cs="Arial"/>
        </w:rPr>
        <w:t>and also</w:t>
      </w:r>
      <w:proofErr w:type="gramEnd"/>
      <w:r w:rsidR="001A03A5" w:rsidRPr="001A03A5">
        <w:rPr>
          <w:rFonts w:ascii="Arial" w:hAnsi="Arial" w:cs="Arial"/>
        </w:rPr>
        <w:t xml:space="preserve"> extended thanks to Tim Sheehy for nine years of distinguished service as Director General.</w:t>
      </w:r>
      <w:r w:rsidR="00EA2702">
        <w:rPr>
          <w:rFonts w:ascii="Arial" w:hAnsi="Arial" w:cs="Arial"/>
        </w:rPr>
        <w:t xml:space="preserve"> </w:t>
      </w:r>
      <w:r w:rsidR="00B00647" w:rsidRPr="00B00647">
        <w:rPr>
          <w:rFonts w:ascii="Arial" w:hAnsi="Arial" w:cs="Arial"/>
        </w:rPr>
        <w:t>The Institute’s vision and purpose were reaffirmed, with a continued focus on public policy advocacy and professional qualifications for Company Secretaries and Governance Professionals</w:t>
      </w:r>
      <w:r w:rsidR="00B00647">
        <w:rPr>
          <w:rFonts w:ascii="Arial" w:hAnsi="Arial" w:cs="Arial"/>
        </w:rPr>
        <w:t xml:space="preserve">. </w:t>
      </w:r>
      <w:r w:rsidR="00AC082E" w:rsidRPr="00AC082E">
        <w:rPr>
          <w:rFonts w:ascii="Arial" w:hAnsi="Arial" w:cs="Arial"/>
        </w:rPr>
        <w:t>Membership st</w:t>
      </w:r>
      <w:r w:rsidR="00AC082E">
        <w:rPr>
          <w:rFonts w:ascii="Arial" w:hAnsi="Arial" w:cs="Arial"/>
        </w:rPr>
        <w:t>ood</w:t>
      </w:r>
      <w:r w:rsidR="00AC082E" w:rsidRPr="00AC082E">
        <w:rPr>
          <w:rFonts w:ascii="Arial" w:hAnsi="Arial" w:cs="Arial"/>
        </w:rPr>
        <w:t xml:space="preserve"> at over 28,000 across nine </w:t>
      </w:r>
      <w:r w:rsidR="00AC082E" w:rsidRPr="00AC082E">
        <w:rPr>
          <w:rFonts w:ascii="Arial" w:hAnsi="Arial" w:cs="Arial"/>
        </w:rPr>
        <w:lastRenderedPageBreak/>
        <w:t xml:space="preserve">divisions, and a review of </w:t>
      </w:r>
      <w:r w:rsidR="00AC082E">
        <w:rPr>
          <w:rFonts w:ascii="Arial" w:hAnsi="Arial" w:cs="Arial"/>
        </w:rPr>
        <w:t xml:space="preserve">the </w:t>
      </w:r>
      <w:r w:rsidR="00AC082E" w:rsidRPr="00AC082E">
        <w:rPr>
          <w:rFonts w:ascii="Arial" w:hAnsi="Arial" w:cs="Arial"/>
        </w:rPr>
        <w:t xml:space="preserve">qualifying programme was undertaken to ensure </w:t>
      </w:r>
      <w:r w:rsidR="00AC082E">
        <w:rPr>
          <w:rFonts w:ascii="Arial" w:hAnsi="Arial" w:cs="Arial"/>
        </w:rPr>
        <w:t>its</w:t>
      </w:r>
      <w:r w:rsidR="00AC082E" w:rsidRPr="00AC082E">
        <w:rPr>
          <w:rFonts w:ascii="Arial" w:hAnsi="Arial" w:cs="Arial"/>
        </w:rPr>
        <w:t xml:space="preserve"> ongoing relevance and quality</w:t>
      </w:r>
      <w:r w:rsidR="00C072CC">
        <w:rPr>
          <w:rFonts w:ascii="Arial" w:hAnsi="Arial" w:cs="Arial"/>
        </w:rPr>
        <w:t xml:space="preserve"> </w:t>
      </w:r>
      <w:r w:rsidR="00C072CC" w:rsidRPr="00C072CC">
        <w:rPr>
          <w:rFonts w:ascii="Arial" w:hAnsi="Arial" w:cs="Arial"/>
        </w:rPr>
        <w:t>including climate change and technological advances</w:t>
      </w:r>
      <w:r w:rsidR="00C072CC">
        <w:rPr>
          <w:rFonts w:ascii="Arial" w:hAnsi="Arial" w:cs="Arial"/>
        </w:rPr>
        <w:t>.</w:t>
      </w:r>
    </w:p>
    <w:p w14:paraId="6946C5C0" w14:textId="5D2F2036" w:rsidR="00084FC4" w:rsidRDefault="001F58B3" w:rsidP="00FB1634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It was noted that the CGI Global </w:t>
      </w:r>
      <w:r w:rsidRPr="001F58B3">
        <w:rPr>
          <w:rFonts w:ascii="Arial" w:hAnsi="Arial" w:cs="Arial"/>
        </w:rPr>
        <w:t xml:space="preserve">Council </w:t>
      </w:r>
      <w:r>
        <w:rPr>
          <w:rFonts w:ascii="Arial" w:hAnsi="Arial" w:cs="Arial"/>
        </w:rPr>
        <w:t xml:space="preserve">had </w:t>
      </w:r>
      <w:r w:rsidRPr="001F58B3">
        <w:rPr>
          <w:rFonts w:ascii="Arial" w:hAnsi="Arial" w:cs="Arial"/>
        </w:rPr>
        <w:t>agreed four strategic priorities: modernising qualifications, raising awareness, expanding into new markets, and strengthening governance.</w:t>
      </w:r>
      <w:r w:rsidR="00017477">
        <w:rPr>
          <w:rFonts w:ascii="Arial" w:hAnsi="Arial" w:cs="Arial"/>
        </w:rPr>
        <w:t xml:space="preserve"> </w:t>
      </w:r>
      <w:r w:rsidR="00CF4CD6" w:rsidRPr="00CF4CD6">
        <w:rPr>
          <w:rFonts w:ascii="Arial" w:hAnsi="Arial" w:cs="Arial"/>
        </w:rPr>
        <w:t xml:space="preserve">A new Global Policy and Advocacy Committee </w:t>
      </w:r>
      <w:r w:rsidR="00CF4CD6">
        <w:rPr>
          <w:rFonts w:ascii="Arial" w:hAnsi="Arial" w:cs="Arial"/>
        </w:rPr>
        <w:t>had been e</w:t>
      </w:r>
      <w:r w:rsidR="00CF4CD6" w:rsidRPr="00CF4CD6">
        <w:rPr>
          <w:rFonts w:ascii="Arial" w:hAnsi="Arial" w:cs="Arial"/>
        </w:rPr>
        <w:t xml:space="preserve">stablished, and the </w:t>
      </w:r>
      <w:r w:rsidR="00CF4CD6">
        <w:rPr>
          <w:rFonts w:ascii="Arial" w:hAnsi="Arial" w:cs="Arial"/>
        </w:rPr>
        <w:t>CGI</w:t>
      </w:r>
      <w:r w:rsidR="00CF4CD6" w:rsidRPr="00CF4CD6">
        <w:rPr>
          <w:rFonts w:ascii="Arial" w:hAnsi="Arial" w:cs="Arial"/>
        </w:rPr>
        <w:t xml:space="preserve">’s website </w:t>
      </w:r>
      <w:r w:rsidR="00CF4CD6">
        <w:rPr>
          <w:rFonts w:ascii="Arial" w:hAnsi="Arial" w:cs="Arial"/>
        </w:rPr>
        <w:t>was</w:t>
      </w:r>
      <w:r w:rsidR="00CF4CD6" w:rsidRPr="00CF4CD6">
        <w:rPr>
          <w:rFonts w:ascii="Arial" w:hAnsi="Arial" w:cs="Arial"/>
        </w:rPr>
        <w:t xml:space="preserve"> being enhanced to improve access to resources and showcase divisional thought leadership.</w:t>
      </w:r>
    </w:p>
    <w:p w14:paraId="2D473130" w14:textId="77777777" w:rsidR="00041808" w:rsidRPr="00084FC4" w:rsidRDefault="00041808" w:rsidP="00FB1634">
      <w:pPr>
        <w:spacing w:after="0" w:line="276" w:lineRule="auto"/>
        <w:rPr>
          <w:rFonts w:ascii="Arial" w:hAnsi="Arial" w:cs="Arial"/>
        </w:rPr>
      </w:pPr>
    </w:p>
    <w:p w14:paraId="06F8B15D" w14:textId="77777777" w:rsidR="00D45582" w:rsidRDefault="00D45582" w:rsidP="00FB1634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CGI’s i</w:t>
      </w:r>
      <w:r w:rsidRPr="00D45582">
        <w:rPr>
          <w:rFonts w:ascii="Arial" w:hAnsi="Arial" w:cs="Arial"/>
        </w:rPr>
        <w:t>nternal governance ha</w:t>
      </w:r>
      <w:r>
        <w:rPr>
          <w:rFonts w:ascii="Arial" w:hAnsi="Arial" w:cs="Arial"/>
        </w:rPr>
        <w:t>d</w:t>
      </w:r>
      <w:r w:rsidRPr="00D45582">
        <w:rPr>
          <w:rFonts w:ascii="Arial" w:hAnsi="Arial" w:cs="Arial"/>
        </w:rPr>
        <w:t xml:space="preserve"> been strengthened through updated mandates and procedures, with a permanent Governance Committee to be established from September 2025. </w:t>
      </w:r>
    </w:p>
    <w:p w14:paraId="0CB4EE30" w14:textId="77777777" w:rsidR="00D45582" w:rsidRDefault="00D45582" w:rsidP="00FB1634">
      <w:pPr>
        <w:spacing w:after="0" w:line="276" w:lineRule="auto"/>
        <w:rPr>
          <w:rFonts w:ascii="Arial" w:hAnsi="Arial" w:cs="Arial"/>
        </w:rPr>
      </w:pPr>
    </w:p>
    <w:p w14:paraId="14D59DCE" w14:textId="77777777" w:rsidR="00822CBA" w:rsidRDefault="00D45582" w:rsidP="00FB1634">
      <w:pPr>
        <w:spacing w:after="0" w:line="276" w:lineRule="auto"/>
        <w:rPr>
          <w:rFonts w:ascii="Arial" w:hAnsi="Arial" w:cs="Arial"/>
        </w:rPr>
      </w:pPr>
      <w:r w:rsidRPr="00D45582">
        <w:rPr>
          <w:rFonts w:ascii="Arial" w:hAnsi="Arial" w:cs="Arial"/>
        </w:rPr>
        <w:t>The President reported a total year-end financial loss of £46,384, including an unexpected HMRC liability, and confirmed that Council has approved measures to rebuild reserves and ensure long-term sustainability.</w:t>
      </w:r>
    </w:p>
    <w:p w14:paraId="275F2509" w14:textId="77777777" w:rsidR="00822CBA" w:rsidRDefault="00822CBA" w:rsidP="00FB1634">
      <w:pPr>
        <w:spacing w:after="0" w:line="276" w:lineRule="auto"/>
        <w:rPr>
          <w:rFonts w:ascii="Arial" w:hAnsi="Arial" w:cs="Arial"/>
        </w:rPr>
      </w:pPr>
    </w:p>
    <w:p w14:paraId="5B1D414C" w14:textId="41357744" w:rsidR="00084FC4" w:rsidRDefault="002B42C7" w:rsidP="00FB1634">
      <w:pPr>
        <w:spacing w:after="0" w:line="276" w:lineRule="auto"/>
        <w:rPr>
          <w:rFonts w:ascii="Arial" w:hAnsi="Arial" w:cs="Arial"/>
        </w:rPr>
      </w:pPr>
      <w:r w:rsidRPr="002B42C7">
        <w:rPr>
          <w:rFonts w:ascii="Arial" w:hAnsi="Arial" w:cs="Arial"/>
        </w:rPr>
        <w:t>In closing, the President expressed confidence in the Institute’s future and its ongoing leadership in governance</w:t>
      </w:r>
      <w:r>
        <w:rPr>
          <w:rFonts w:ascii="Arial" w:hAnsi="Arial" w:cs="Arial"/>
        </w:rPr>
        <w:t xml:space="preserve">. </w:t>
      </w:r>
      <w:r w:rsidR="00084FC4" w:rsidRPr="00084FC4">
        <w:rPr>
          <w:rFonts w:ascii="Arial" w:hAnsi="Arial" w:cs="Arial"/>
        </w:rPr>
        <w:t>The President then handed over the meeting to the Director General, for h</w:t>
      </w:r>
      <w:r>
        <w:rPr>
          <w:rFonts w:ascii="Arial" w:hAnsi="Arial" w:cs="Arial"/>
        </w:rPr>
        <w:t>er</w:t>
      </w:r>
      <w:r w:rsidR="00084FC4" w:rsidRPr="00084FC4">
        <w:rPr>
          <w:rFonts w:ascii="Arial" w:hAnsi="Arial" w:cs="Arial"/>
        </w:rPr>
        <w:t xml:space="preserve"> address</w:t>
      </w:r>
      <w:r w:rsidR="00041808">
        <w:rPr>
          <w:rFonts w:ascii="Arial" w:hAnsi="Arial" w:cs="Arial"/>
        </w:rPr>
        <w:t xml:space="preserve">. </w:t>
      </w:r>
    </w:p>
    <w:p w14:paraId="680965A7" w14:textId="77777777" w:rsidR="00041808" w:rsidRPr="00084FC4" w:rsidRDefault="00041808" w:rsidP="00FB1634">
      <w:pPr>
        <w:spacing w:after="0" w:line="276" w:lineRule="auto"/>
        <w:rPr>
          <w:rFonts w:ascii="Arial" w:hAnsi="Arial" w:cs="Arial"/>
        </w:rPr>
      </w:pPr>
    </w:p>
    <w:p w14:paraId="47A5D876" w14:textId="379D114E" w:rsidR="00822F3A" w:rsidRPr="00822F3A" w:rsidRDefault="00822F3A" w:rsidP="00FB1634">
      <w:pPr>
        <w:spacing w:after="0" w:line="276" w:lineRule="auto"/>
        <w:rPr>
          <w:rFonts w:ascii="Arial" w:hAnsi="Arial" w:cs="Arial"/>
          <w:b/>
          <w:bCs/>
        </w:rPr>
      </w:pPr>
      <w:r w:rsidRPr="00822F3A">
        <w:rPr>
          <w:rFonts w:ascii="Arial" w:hAnsi="Arial" w:cs="Arial"/>
          <w:b/>
          <w:bCs/>
        </w:rPr>
        <w:t xml:space="preserve">Director’s General </w:t>
      </w:r>
      <w:r w:rsidR="005372DD">
        <w:rPr>
          <w:rFonts w:ascii="Arial" w:hAnsi="Arial" w:cs="Arial"/>
          <w:b/>
          <w:bCs/>
        </w:rPr>
        <w:t>address</w:t>
      </w:r>
    </w:p>
    <w:p w14:paraId="036A5C54" w14:textId="77777777" w:rsidR="00FB1634" w:rsidRDefault="0051429F" w:rsidP="00FB1634">
      <w:pPr>
        <w:spacing w:after="0" w:line="276" w:lineRule="auto"/>
        <w:rPr>
          <w:rFonts w:ascii="Arial" w:hAnsi="Arial" w:cs="Arial"/>
        </w:rPr>
      </w:pPr>
      <w:r w:rsidRPr="0051429F">
        <w:rPr>
          <w:rFonts w:ascii="Arial" w:hAnsi="Arial" w:cs="Arial"/>
        </w:rPr>
        <w:t xml:space="preserve">The Director General opened by expressing gratitude to Council members, former members, and the </w:t>
      </w:r>
      <w:r>
        <w:rPr>
          <w:rFonts w:ascii="Arial" w:hAnsi="Arial" w:cs="Arial"/>
        </w:rPr>
        <w:t>CGI G</w:t>
      </w:r>
      <w:r w:rsidRPr="0051429F">
        <w:rPr>
          <w:rFonts w:ascii="Arial" w:hAnsi="Arial" w:cs="Arial"/>
        </w:rPr>
        <w:t xml:space="preserve">lobal team for their commitment and support in refreshing CGI’s strategic direction. Appreciation was extended to the former Director General and Divisional CEOs for their foundational work and ongoing efforts. </w:t>
      </w:r>
    </w:p>
    <w:p w14:paraId="0C590671" w14:textId="77777777" w:rsidR="00FB1634" w:rsidRDefault="00FB1634" w:rsidP="00FB1634">
      <w:pPr>
        <w:spacing w:after="0" w:line="276" w:lineRule="auto"/>
        <w:rPr>
          <w:rFonts w:ascii="Arial" w:hAnsi="Arial" w:cs="Arial"/>
        </w:rPr>
      </w:pPr>
    </w:p>
    <w:p w14:paraId="789EC49C" w14:textId="2264B3F8" w:rsidR="0051429F" w:rsidRPr="0051429F" w:rsidRDefault="00BD4A23" w:rsidP="00FB1634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51429F" w:rsidRPr="0051429F">
        <w:rPr>
          <w:rFonts w:ascii="Arial" w:hAnsi="Arial" w:cs="Arial"/>
        </w:rPr>
        <w:t xml:space="preserve">he current challenge of declining membership across professional organisations </w:t>
      </w:r>
      <w:r>
        <w:rPr>
          <w:rFonts w:ascii="Arial" w:hAnsi="Arial" w:cs="Arial"/>
        </w:rPr>
        <w:t xml:space="preserve">was highlighted and </w:t>
      </w:r>
      <w:r w:rsidR="00DD3B20">
        <w:rPr>
          <w:rFonts w:ascii="Arial" w:hAnsi="Arial" w:cs="Arial"/>
        </w:rPr>
        <w:t>the</w:t>
      </w:r>
      <w:r w:rsidR="0051429F" w:rsidRPr="0051429F">
        <w:rPr>
          <w:rFonts w:ascii="Arial" w:hAnsi="Arial" w:cs="Arial"/>
        </w:rPr>
        <w:t xml:space="preserve"> vital role of governance professionals in today’s business environment</w:t>
      </w:r>
      <w:r w:rsidR="00DD3B20">
        <w:rPr>
          <w:rFonts w:ascii="Arial" w:hAnsi="Arial" w:cs="Arial"/>
        </w:rPr>
        <w:t xml:space="preserve"> was emphasised</w:t>
      </w:r>
      <w:r w:rsidR="0051429F" w:rsidRPr="0051429F">
        <w:rPr>
          <w:rFonts w:ascii="Arial" w:hAnsi="Arial" w:cs="Arial"/>
        </w:rPr>
        <w:t>.</w:t>
      </w:r>
    </w:p>
    <w:p w14:paraId="0D7FBD7B" w14:textId="77777777" w:rsidR="00AD7881" w:rsidRDefault="00AD7881" w:rsidP="00FB1634">
      <w:pPr>
        <w:spacing w:after="0" w:line="276" w:lineRule="auto"/>
        <w:rPr>
          <w:rFonts w:ascii="Arial" w:hAnsi="Arial" w:cs="Arial"/>
        </w:rPr>
      </w:pPr>
    </w:p>
    <w:p w14:paraId="22CFD6AC" w14:textId="77777777" w:rsidR="00A26E5D" w:rsidRDefault="00B078FE" w:rsidP="00FB1634">
      <w:pPr>
        <w:spacing w:after="0" w:line="276" w:lineRule="auto"/>
        <w:rPr>
          <w:rFonts w:ascii="Arial" w:hAnsi="Arial" w:cs="Arial"/>
        </w:rPr>
      </w:pPr>
      <w:r w:rsidRPr="00B078FE">
        <w:rPr>
          <w:rFonts w:ascii="Arial" w:hAnsi="Arial" w:cs="Arial"/>
        </w:rPr>
        <w:t>The four principal strategic priorities for CGI Global</w:t>
      </w:r>
      <w:r>
        <w:rPr>
          <w:rFonts w:ascii="Arial" w:hAnsi="Arial" w:cs="Arial"/>
        </w:rPr>
        <w:t xml:space="preserve"> were </w:t>
      </w:r>
      <w:r w:rsidR="009076CA">
        <w:rPr>
          <w:rFonts w:ascii="Arial" w:hAnsi="Arial" w:cs="Arial"/>
        </w:rPr>
        <w:t>highlighted</w:t>
      </w:r>
      <w:r w:rsidRPr="00B078FE">
        <w:rPr>
          <w:rFonts w:ascii="Arial" w:hAnsi="Arial" w:cs="Arial"/>
        </w:rPr>
        <w:t>. Firstly, the organisation w</w:t>
      </w:r>
      <w:r w:rsidR="009076CA">
        <w:rPr>
          <w:rFonts w:ascii="Arial" w:hAnsi="Arial" w:cs="Arial"/>
        </w:rPr>
        <w:t>ould</w:t>
      </w:r>
      <w:r w:rsidRPr="00B078FE">
        <w:rPr>
          <w:rFonts w:ascii="Arial" w:hAnsi="Arial" w:cs="Arial"/>
        </w:rPr>
        <w:t xml:space="preserve"> modernise its Qualifying Programme to maintain its status as the leading global governance qualification, including updates to competencies, membership categories, syllabus, assessment methods, and digital course delivery. Secondly, efforts w</w:t>
      </w:r>
      <w:r w:rsidR="009076CA">
        <w:rPr>
          <w:rFonts w:ascii="Arial" w:hAnsi="Arial" w:cs="Arial"/>
        </w:rPr>
        <w:t>ould</w:t>
      </w:r>
      <w:r w:rsidRPr="00B078FE">
        <w:rPr>
          <w:rFonts w:ascii="Arial" w:hAnsi="Arial" w:cs="Arial"/>
        </w:rPr>
        <w:t xml:space="preserve"> be made to raise awareness of the governance profession among employers and regulators, supported by the newly established Global Policy and Advocacy Committee, which w</w:t>
      </w:r>
      <w:r w:rsidR="009076CA">
        <w:rPr>
          <w:rFonts w:ascii="Arial" w:hAnsi="Arial" w:cs="Arial"/>
        </w:rPr>
        <w:t>ould</w:t>
      </w:r>
      <w:r w:rsidRPr="00B078FE">
        <w:rPr>
          <w:rFonts w:ascii="Arial" w:hAnsi="Arial" w:cs="Arial"/>
        </w:rPr>
        <w:t xml:space="preserve"> engage in international consultations and events. Thirdly, internal governance w</w:t>
      </w:r>
      <w:r w:rsidR="009076CA">
        <w:rPr>
          <w:rFonts w:ascii="Arial" w:hAnsi="Arial" w:cs="Arial"/>
        </w:rPr>
        <w:t xml:space="preserve">ould </w:t>
      </w:r>
      <w:r w:rsidRPr="00B078FE">
        <w:rPr>
          <w:rFonts w:ascii="Arial" w:hAnsi="Arial" w:cs="Arial"/>
        </w:rPr>
        <w:t>be strengthened through the formation of new committees, enhanced nomination procedures, and an updated Council Skills Matrix to guide appointments and divisional selections. Finally, resource management w</w:t>
      </w:r>
      <w:r w:rsidR="00A26E5D">
        <w:rPr>
          <w:rFonts w:ascii="Arial" w:hAnsi="Arial" w:cs="Arial"/>
        </w:rPr>
        <w:t>ould</w:t>
      </w:r>
      <w:r w:rsidRPr="00B078FE">
        <w:rPr>
          <w:rFonts w:ascii="Arial" w:hAnsi="Arial" w:cs="Arial"/>
        </w:rPr>
        <w:t xml:space="preserve"> be addressed by maintaining financial stability through divisional fees, exploring new revenue streams, and investing in qualification modernisation and advocacy initiatives.</w:t>
      </w:r>
      <w:r w:rsidR="00A26E5D">
        <w:rPr>
          <w:rFonts w:ascii="Arial" w:hAnsi="Arial" w:cs="Arial"/>
        </w:rPr>
        <w:t xml:space="preserve"> </w:t>
      </w:r>
    </w:p>
    <w:p w14:paraId="2128C931" w14:textId="77777777" w:rsidR="00A26E5D" w:rsidRDefault="00A26E5D" w:rsidP="00FB1634">
      <w:pPr>
        <w:spacing w:after="0" w:line="276" w:lineRule="auto"/>
        <w:rPr>
          <w:rFonts w:ascii="Arial" w:hAnsi="Arial" w:cs="Arial"/>
        </w:rPr>
      </w:pPr>
    </w:p>
    <w:p w14:paraId="7DE97DB8" w14:textId="1A6B4AFF" w:rsidR="0051429F" w:rsidRDefault="0051429F" w:rsidP="00FB1634">
      <w:pPr>
        <w:spacing w:after="0" w:line="276" w:lineRule="auto"/>
        <w:rPr>
          <w:rFonts w:ascii="Arial" w:hAnsi="Arial" w:cs="Arial"/>
        </w:rPr>
      </w:pPr>
      <w:r w:rsidRPr="0051429F">
        <w:rPr>
          <w:rFonts w:ascii="Arial" w:hAnsi="Arial" w:cs="Arial"/>
        </w:rPr>
        <w:t>The remarks concluded with thanks to all contributors, especially those hosting the AGM and Council meetings</w:t>
      </w:r>
      <w:r w:rsidR="00AB7F1B">
        <w:rPr>
          <w:rFonts w:ascii="Arial" w:hAnsi="Arial" w:cs="Arial"/>
        </w:rPr>
        <w:t>.</w:t>
      </w:r>
    </w:p>
    <w:p w14:paraId="30860C7D" w14:textId="77777777" w:rsidR="00AB7F1B" w:rsidRPr="0051429F" w:rsidRDefault="00AB7F1B" w:rsidP="00FB1634">
      <w:pPr>
        <w:spacing w:after="0" w:line="276" w:lineRule="auto"/>
        <w:rPr>
          <w:rFonts w:ascii="Arial" w:hAnsi="Arial" w:cs="Arial"/>
        </w:rPr>
      </w:pPr>
    </w:p>
    <w:p w14:paraId="067AC846" w14:textId="2EAF5A68" w:rsidR="00A6184D" w:rsidRDefault="00A6184D" w:rsidP="00FB1634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Questions</w:t>
      </w:r>
    </w:p>
    <w:p w14:paraId="6FAB2716" w14:textId="15936EE4" w:rsidR="00A6184D" w:rsidRDefault="00AB7F1B" w:rsidP="00FB1634">
      <w:pPr>
        <w:spacing w:after="0"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No questions were raised</w:t>
      </w:r>
    </w:p>
    <w:p w14:paraId="1C1F3676" w14:textId="038CCBF5" w:rsidR="00A6184D" w:rsidRPr="002522FA" w:rsidRDefault="00A6184D" w:rsidP="00FB1634">
      <w:pPr>
        <w:spacing w:after="0" w:line="276" w:lineRule="auto"/>
        <w:rPr>
          <w:rFonts w:ascii="Arial" w:hAnsi="Arial" w:cs="Arial"/>
          <w:lang w:val="en-US"/>
        </w:rPr>
      </w:pPr>
    </w:p>
    <w:p w14:paraId="25182030" w14:textId="7F2D4346" w:rsidR="000337B1" w:rsidRPr="0032351F" w:rsidRDefault="009707DD" w:rsidP="00FB1634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b/>
          <w:bCs/>
          <w:lang w:val="en-US"/>
        </w:rPr>
      </w:pPr>
      <w:r w:rsidRPr="0032351F">
        <w:rPr>
          <w:rFonts w:ascii="Arial" w:hAnsi="Arial" w:cs="Arial"/>
          <w:b/>
          <w:bCs/>
          <w:lang w:val="en-US"/>
        </w:rPr>
        <w:t>Resolutions</w:t>
      </w:r>
    </w:p>
    <w:p w14:paraId="72717E18" w14:textId="77777777" w:rsidR="00950839" w:rsidRPr="00535405" w:rsidRDefault="00950839" w:rsidP="00FB1634">
      <w:pPr>
        <w:spacing w:after="0" w:line="276" w:lineRule="auto"/>
        <w:rPr>
          <w:rFonts w:ascii="Arial" w:hAnsi="Arial" w:cs="Arial"/>
        </w:rPr>
      </w:pPr>
      <w:proofErr w:type="gramStart"/>
      <w:r w:rsidRPr="00535405">
        <w:rPr>
          <w:rFonts w:ascii="Arial" w:hAnsi="Arial" w:cs="Arial"/>
        </w:rPr>
        <w:t>The vast majority of</w:t>
      </w:r>
      <w:proofErr w:type="gramEnd"/>
      <w:r w:rsidRPr="00535405">
        <w:rPr>
          <w:rFonts w:ascii="Arial" w:hAnsi="Arial" w:cs="Arial"/>
        </w:rPr>
        <w:t xml:space="preserve"> voting members approved </w:t>
      </w:r>
      <w:proofErr w:type="gramStart"/>
      <w:r w:rsidRPr="00535405">
        <w:rPr>
          <w:rFonts w:ascii="Arial" w:hAnsi="Arial" w:cs="Arial"/>
        </w:rPr>
        <w:t>all of</w:t>
      </w:r>
      <w:proofErr w:type="gramEnd"/>
      <w:r w:rsidRPr="00535405">
        <w:rPr>
          <w:rFonts w:ascii="Arial" w:hAnsi="Arial" w:cs="Arial"/>
        </w:rPr>
        <w:t xml:space="preserve"> the resolutions put forwar</w:t>
      </w:r>
      <w:r>
        <w:rPr>
          <w:rFonts w:ascii="Arial" w:hAnsi="Arial" w:cs="Arial"/>
        </w:rPr>
        <w:t>d at the AGM</w:t>
      </w:r>
      <w:r w:rsidRPr="00535405">
        <w:rPr>
          <w:rFonts w:ascii="Arial" w:hAnsi="Arial" w:cs="Arial"/>
        </w:rPr>
        <w:t xml:space="preserve">. </w:t>
      </w:r>
    </w:p>
    <w:p w14:paraId="0DEC3548" w14:textId="56A83400" w:rsidR="00950839" w:rsidRPr="00535405" w:rsidRDefault="00950839" w:rsidP="00FB1634">
      <w:pPr>
        <w:spacing w:after="0" w:line="276" w:lineRule="auto"/>
        <w:rPr>
          <w:rFonts w:ascii="Arial" w:hAnsi="Arial" w:cs="Arial"/>
        </w:rPr>
      </w:pPr>
      <w:r w:rsidRPr="00535405">
        <w:rPr>
          <w:rFonts w:ascii="Arial" w:hAnsi="Arial" w:cs="Arial"/>
        </w:rPr>
        <w:t>The following resolutions were voted on by way of a poll</w:t>
      </w:r>
      <w:r w:rsidR="00934C3D">
        <w:rPr>
          <w:rFonts w:ascii="Arial" w:hAnsi="Arial" w:cs="Arial"/>
        </w:rPr>
        <w:t xml:space="preserve">: </w:t>
      </w:r>
    </w:p>
    <w:p w14:paraId="39C4BA10" w14:textId="77777777" w:rsidR="00950839" w:rsidRDefault="00950839" w:rsidP="00FB1634">
      <w:pPr>
        <w:spacing w:after="0"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0"/>
        <w:gridCol w:w="1799"/>
        <w:gridCol w:w="1559"/>
        <w:gridCol w:w="2127"/>
      </w:tblGrid>
      <w:tr w:rsidR="00950839" w:rsidRPr="00D71079" w14:paraId="483D77B0" w14:textId="77777777" w:rsidTr="00430B3E">
        <w:tc>
          <w:tcPr>
            <w:tcW w:w="1740" w:type="dxa"/>
          </w:tcPr>
          <w:p w14:paraId="4B22C669" w14:textId="77777777" w:rsidR="00950839" w:rsidRPr="00D71079" w:rsidRDefault="00950839" w:rsidP="00FB1634">
            <w:pPr>
              <w:spacing w:line="276" w:lineRule="auto"/>
              <w:rPr>
                <w:rFonts w:cs="Times"/>
                <w:b/>
                <w:color w:val="000000" w:themeColor="text1"/>
              </w:rPr>
            </w:pPr>
          </w:p>
        </w:tc>
        <w:tc>
          <w:tcPr>
            <w:tcW w:w="1799" w:type="dxa"/>
          </w:tcPr>
          <w:p w14:paraId="102298BE" w14:textId="77777777" w:rsidR="00950839" w:rsidRPr="00D71079" w:rsidRDefault="00950839" w:rsidP="00FB1634">
            <w:pPr>
              <w:spacing w:line="276" w:lineRule="auto"/>
              <w:jc w:val="center"/>
              <w:rPr>
                <w:rFonts w:cs="Times"/>
                <w:b/>
                <w:color w:val="000000" w:themeColor="text1"/>
              </w:rPr>
            </w:pPr>
            <w:r>
              <w:rPr>
                <w:rFonts w:cs="Times"/>
                <w:b/>
                <w:color w:val="000000" w:themeColor="text1"/>
              </w:rPr>
              <w:t>For</w:t>
            </w:r>
          </w:p>
        </w:tc>
        <w:tc>
          <w:tcPr>
            <w:tcW w:w="1559" w:type="dxa"/>
          </w:tcPr>
          <w:p w14:paraId="1A4A6866" w14:textId="77777777" w:rsidR="00950839" w:rsidRPr="00D71079" w:rsidRDefault="00950839" w:rsidP="00FB1634">
            <w:pPr>
              <w:spacing w:line="276" w:lineRule="auto"/>
              <w:jc w:val="center"/>
              <w:rPr>
                <w:rFonts w:cs="Times"/>
                <w:b/>
                <w:color w:val="000000" w:themeColor="text1"/>
              </w:rPr>
            </w:pPr>
            <w:r>
              <w:rPr>
                <w:rFonts w:cs="Times"/>
                <w:b/>
                <w:color w:val="000000" w:themeColor="text1"/>
              </w:rPr>
              <w:t>Against</w:t>
            </w:r>
          </w:p>
        </w:tc>
        <w:tc>
          <w:tcPr>
            <w:tcW w:w="2127" w:type="dxa"/>
          </w:tcPr>
          <w:p w14:paraId="3393CD73" w14:textId="353AC5A8" w:rsidR="00950839" w:rsidRPr="00D71079" w:rsidRDefault="00BC0102" w:rsidP="00FB1634">
            <w:pPr>
              <w:spacing w:line="276" w:lineRule="auto"/>
              <w:jc w:val="center"/>
              <w:rPr>
                <w:rFonts w:cs="Times"/>
                <w:b/>
                <w:color w:val="000000" w:themeColor="text1"/>
              </w:rPr>
            </w:pPr>
            <w:r>
              <w:rPr>
                <w:rFonts w:cs="Times"/>
                <w:b/>
                <w:color w:val="000000" w:themeColor="text1"/>
              </w:rPr>
              <w:t>Abstain</w:t>
            </w:r>
          </w:p>
        </w:tc>
      </w:tr>
      <w:tr w:rsidR="00950839" w14:paraId="648375CC" w14:textId="77777777" w:rsidTr="00430B3E">
        <w:tc>
          <w:tcPr>
            <w:tcW w:w="1740" w:type="dxa"/>
          </w:tcPr>
          <w:p w14:paraId="79257CA4" w14:textId="77777777" w:rsidR="00950839" w:rsidRPr="00D71079" w:rsidRDefault="00950839" w:rsidP="00FB1634">
            <w:pPr>
              <w:spacing w:line="276" w:lineRule="auto"/>
              <w:rPr>
                <w:rFonts w:cs="Times"/>
                <w:b/>
                <w:color w:val="000000" w:themeColor="text1"/>
              </w:rPr>
            </w:pPr>
            <w:bookmarkStart w:id="0" w:name="_Hlk116463304"/>
            <w:r>
              <w:rPr>
                <w:rFonts w:cs="Times"/>
                <w:b/>
                <w:color w:val="000000" w:themeColor="text1"/>
              </w:rPr>
              <w:t>Resolution 1</w:t>
            </w:r>
          </w:p>
        </w:tc>
        <w:tc>
          <w:tcPr>
            <w:tcW w:w="1799" w:type="dxa"/>
          </w:tcPr>
          <w:p w14:paraId="2E2B9A63" w14:textId="0DFE8F61" w:rsidR="00950839" w:rsidRDefault="007C3B99" w:rsidP="00FB1634">
            <w:pPr>
              <w:spacing w:line="276" w:lineRule="auto"/>
              <w:jc w:val="center"/>
              <w:rPr>
                <w:rFonts w:cs="Times"/>
                <w:color w:val="000000" w:themeColor="text1"/>
              </w:rPr>
            </w:pPr>
            <w:r>
              <w:rPr>
                <w:rFonts w:cs="Times"/>
                <w:color w:val="000000" w:themeColor="text1"/>
              </w:rPr>
              <w:t>181</w:t>
            </w:r>
          </w:p>
        </w:tc>
        <w:tc>
          <w:tcPr>
            <w:tcW w:w="1559" w:type="dxa"/>
          </w:tcPr>
          <w:p w14:paraId="59CE96B7" w14:textId="77777777" w:rsidR="00950839" w:rsidRDefault="00950839" w:rsidP="00FB1634">
            <w:pPr>
              <w:spacing w:line="276" w:lineRule="auto"/>
              <w:jc w:val="center"/>
              <w:rPr>
                <w:rFonts w:cs="Times"/>
                <w:color w:val="000000" w:themeColor="text1"/>
              </w:rPr>
            </w:pPr>
            <w:r>
              <w:rPr>
                <w:rFonts w:cs="Times"/>
                <w:color w:val="000000" w:themeColor="text1"/>
              </w:rPr>
              <w:t>1</w:t>
            </w:r>
          </w:p>
        </w:tc>
        <w:tc>
          <w:tcPr>
            <w:tcW w:w="2127" w:type="dxa"/>
          </w:tcPr>
          <w:p w14:paraId="6578C0A5" w14:textId="09CAFBC8" w:rsidR="00950839" w:rsidRDefault="00BC0102" w:rsidP="00FB1634">
            <w:pPr>
              <w:spacing w:line="276" w:lineRule="auto"/>
              <w:jc w:val="center"/>
              <w:rPr>
                <w:rFonts w:cs="Times"/>
                <w:color w:val="000000" w:themeColor="text1"/>
              </w:rPr>
            </w:pPr>
            <w:r>
              <w:rPr>
                <w:rFonts w:cs="Times"/>
                <w:color w:val="000000" w:themeColor="text1"/>
              </w:rPr>
              <w:t>1</w:t>
            </w:r>
          </w:p>
        </w:tc>
      </w:tr>
      <w:tr w:rsidR="00950839" w14:paraId="7BC20CAF" w14:textId="77777777" w:rsidTr="00430B3E">
        <w:tc>
          <w:tcPr>
            <w:tcW w:w="1740" w:type="dxa"/>
          </w:tcPr>
          <w:p w14:paraId="224AF69E" w14:textId="77777777" w:rsidR="00950839" w:rsidRPr="00D71079" w:rsidRDefault="00950839" w:rsidP="00FB1634">
            <w:pPr>
              <w:spacing w:line="276" w:lineRule="auto"/>
              <w:rPr>
                <w:rFonts w:cs="Times"/>
                <w:b/>
                <w:color w:val="000000" w:themeColor="text1"/>
              </w:rPr>
            </w:pPr>
            <w:r>
              <w:rPr>
                <w:rFonts w:cs="Times"/>
                <w:b/>
                <w:color w:val="000000" w:themeColor="text1"/>
              </w:rPr>
              <w:t>Resolution 2</w:t>
            </w:r>
          </w:p>
        </w:tc>
        <w:tc>
          <w:tcPr>
            <w:tcW w:w="1799" w:type="dxa"/>
          </w:tcPr>
          <w:p w14:paraId="30E3C744" w14:textId="00A69F74" w:rsidR="00950839" w:rsidRDefault="00BC0102" w:rsidP="00FB1634">
            <w:pPr>
              <w:spacing w:line="276" w:lineRule="auto"/>
              <w:jc w:val="center"/>
              <w:rPr>
                <w:rFonts w:cs="Times"/>
                <w:color w:val="000000" w:themeColor="text1"/>
              </w:rPr>
            </w:pPr>
            <w:r>
              <w:rPr>
                <w:rFonts w:cs="Times"/>
                <w:color w:val="000000" w:themeColor="text1"/>
              </w:rPr>
              <w:t>181</w:t>
            </w:r>
          </w:p>
        </w:tc>
        <w:tc>
          <w:tcPr>
            <w:tcW w:w="1559" w:type="dxa"/>
          </w:tcPr>
          <w:p w14:paraId="2D605A90" w14:textId="77777777" w:rsidR="00950839" w:rsidRDefault="00950839" w:rsidP="00FB1634">
            <w:pPr>
              <w:spacing w:line="276" w:lineRule="auto"/>
              <w:jc w:val="center"/>
              <w:rPr>
                <w:rFonts w:cs="Times"/>
                <w:color w:val="000000" w:themeColor="text1"/>
              </w:rPr>
            </w:pPr>
            <w:r>
              <w:rPr>
                <w:rFonts w:cs="Times"/>
                <w:color w:val="000000" w:themeColor="text1"/>
              </w:rPr>
              <w:t>1</w:t>
            </w:r>
          </w:p>
        </w:tc>
        <w:tc>
          <w:tcPr>
            <w:tcW w:w="2127" w:type="dxa"/>
          </w:tcPr>
          <w:p w14:paraId="647F1E80" w14:textId="12AB1F7B" w:rsidR="00950839" w:rsidRDefault="00BC0102" w:rsidP="00FB1634">
            <w:pPr>
              <w:spacing w:line="276" w:lineRule="auto"/>
              <w:jc w:val="center"/>
              <w:rPr>
                <w:rFonts w:cs="Times"/>
                <w:color w:val="000000" w:themeColor="text1"/>
              </w:rPr>
            </w:pPr>
            <w:r>
              <w:rPr>
                <w:rFonts w:cs="Times"/>
                <w:color w:val="000000" w:themeColor="text1"/>
              </w:rPr>
              <w:t>1</w:t>
            </w:r>
          </w:p>
        </w:tc>
      </w:tr>
      <w:bookmarkEnd w:id="0"/>
    </w:tbl>
    <w:p w14:paraId="5A80107A" w14:textId="77777777" w:rsidR="00E5697F" w:rsidRPr="007E5EDB" w:rsidRDefault="00E5697F" w:rsidP="00FB1634">
      <w:pPr>
        <w:rPr>
          <w:rFonts w:ascii="Arial" w:hAnsi="Arial" w:cs="Arial"/>
          <w:color w:val="000000"/>
        </w:rPr>
      </w:pPr>
    </w:p>
    <w:sectPr w:rsidR="00E5697F" w:rsidRPr="007E5EDB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61E25" w14:textId="77777777" w:rsidR="00FB1634" w:rsidRDefault="00FB1634" w:rsidP="00FB1634">
      <w:pPr>
        <w:spacing w:after="0" w:line="240" w:lineRule="auto"/>
      </w:pPr>
      <w:r>
        <w:separator/>
      </w:r>
    </w:p>
  </w:endnote>
  <w:endnote w:type="continuationSeparator" w:id="0">
    <w:p w14:paraId="635741CB" w14:textId="77777777" w:rsidR="00FB1634" w:rsidRDefault="00FB1634" w:rsidP="00FB1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9655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07C441" w14:textId="31B841AE" w:rsidR="00FB1634" w:rsidRDefault="00FB16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33903A" w14:textId="77777777" w:rsidR="00FB1634" w:rsidRDefault="00FB16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73760" w14:textId="77777777" w:rsidR="00FB1634" w:rsidRDefault="00FB1634" w:rsidP="00FB1634">
      <w:pPr>
        <w:spacing w:after="0" w:line="240" w:lineRule="auto"/>
      </w:pPr>
      <w:r>
        <w:separator/>
      </w:r>
    </w:p>
  </w:footnote>
  <w:footnote w:type="continuationSeparator" w:id="0">
    <w:p w14:paraId="14B5FBDB" w14:textId="77777777" w:rsidR="00FB1634" w:rsidRDefault="00FB1634" w:rsidP="00FB1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3E9"/>
    <w:multiLevelType w:val="hybridMultilevel"/>
    <w:tmpl w:val="F2FA07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97857"/>
    <w:multiLevelType w:val="hybridMultilevel"/>
    <w:tmpl w:val="21089CCC"/>
    <w:lvl w:ilvl="0" w:tplc="5D68EB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4692F"/>
    <w:multiLevelType w:val="hybridMultilevel"/>
    <w:tmpl w:val="329626F4"/>
    <w:lvl w:ilvl="0" w:tplc="9F8E741E">
      <w:start w:val="1"/>
      <w:numFmt w:val="decimal"/>
      <w:lvlText w:val="%1"/>
      <w:lvlJc w:val="left"/>
      <w:pPr>
        <w:ind w:left="722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3E82B38"/>
    <w:multiLevelType w:val="hybridMultilevel"/>
    <w:tmpl w:val="9580C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C069A"/>
    <w:multiLevelType w:val="hybridMultilevel"/>
    <w:tmpl w:val="64C0A8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B1102"/>
    <w:multiLevelType w:val="hybridMultilevel"/>
    <w:tmpl w:val="3A32EEFA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74AB11ED"/>
    <w:multiLevelType w:val="hybridMultilevel"/>
    <w:tmpl w:val="DFFA1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049436">
    <w:abstractNumId w:val="6"/>
  </w:num>
  <w:num w:numId="2" w16cid:durableId="1028488703">
    <w:abstractNumId w:val="5"/>
  </w:num>
  <w:num w:numId="3" w16cid:durableId="1900087681">
    <w:abstractNumId w:val="3"/>
  </w:num>
  <w:num w:numId="4" w16cid:durableId="1946107242">
    <w:abstractNumId w:val="0"/>
  </w:num>
  <w:num w:numId="5" w16cid:durableId="1012758130">
    <w:abstractNumId w:val="1"/>
  </w:num>
  <w:num w:numId="6" w16cid:durableId="310795979">
    <w:abstractNumId w:val="2"/>
  </w:num>
  <w:num w:numId="7" w16cid:durableId="1506096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A32"/>
    <w:rsid w:val="00017477"/>
    <w:rsid w:val="00020917"/>
    <w:rsid w:val="000337B1"/>
    <w:rsid w:val="00041808"/>
    <w:rsid w:val="0006051A"/>
    <w:rsid w:val="0006162E"/>
    <w:rsid w:val="000654AD"/>
    <w:rsid w:val="00084FC4"/>
    <w:rsid w:val="00085933"/>
    <w:rsid w:val="000A0BF4"/>
    <w:rsid w:val="000D53F9"/>
    <w:rsid w:val="00132023"/>
    <w:rsid w:val="0016249D"/>
    <w:rsid w:val="001A03A5"/>
    <w:rsid w:val="001B14BE"/>
    <w:rsid w:val="001F58B3"/>
    <w:rsid w:val="00210829"/>
    <w:rsid w:val="00233221"/>
    <w:rsid w:val="0024379C"/>
    <w:rsid w:val="002522FA"/>
    <w:rsid w:val="00254C49"/>
    <w:rsid w:val="00275F06"/>
    <w:rsid w:val="002B42C7"/>
    <w:rsid w:val="002B56D0"/>
    <w:rsid w:val="002F7688"/>
    <w:rsid w:val="0031785D"/>
    <w:rsid w:val="0032351F"/>
    <w:rsid w:val="0033242C"/>
    <w:rsid w:val="00333496"/>
    <w:rsid w:val="00343FBE"/>
    <w:rsid w:val="00365133"/>
    <w:rsid w:val="00387C49"/>
    <w:rsid w:val="0039526A"/>
    <w:rsid w:val="003C6D8D"/>
    <w:rsid w:val="003D0129"/>
    <w:rsid w:val="00416C02"/>
    <w:rsid w:val="00425D5B"/>
    <w:rsid w:val="00453A1B"/>
    <w:rsid w:val="00494823"/>
    <w:rsid w:val="00494D5F"/>
    <w:rsid w:val="0051429F"/>
    <w:rsid w:val="00530CDC"/>
    <w:rsid w:val="005372DD"/>
    <w:rsid w:val="00540F04"/>
    <w:rsid w:val="00556270"/>
    <w:rsid w:val="005773EF"/>
    <w:rsid w:val="00587EB4"/>
    <w:rsid w:val="00630C5E"/>
    <w:rsid w:val="0063409B"/>
    <w:rsid w:val="006676BD"/>
    <w:rsid w:val="006854AB"/>
    <w:rsid w:val="006C1860"/>
    <w:rsid w:val="006F1831"/>
    <w:rsid w:val="006F3E31"/>
    <w:rsid w:val="00701C99"/>
    <w:rsid w:val="0071104A"/>
    <w:rsid w:val="007328EB"/>
    <w:rsid w:val="007361D2"/>
    <w:rsid w:val="00744A32"/>
    <w:rsid w:val="00755C3A"/>
    <w:rsid w:val="00771AC2"/>
    <w:rsid w:val="007760FE"/>
    <w:rsid w:val="007B596A"/>
    <w:rsid w:val="007C3B99"/>
    <w:rsid w:val="007E5EDB"/>
    <w:rsid w:val="00817B04"/>
    <w:rsid w:val="00822CBA"/>
    <w:rsid w:val="00822F3A"/>
    <w:rsid w:val="00851D8D"/>
    <w:rsid w:val="008645F1"/>
    <w:rsid w:val="008931BA"/>
    <w:rsid w:val="00895C5D"/>
    <w:rsid w:val="00897494"/>
    <w:rsid w:val="008A16B3"/>
    <w:rsid w:val="009076CA"/>
    <w:rsid w:val="00934C3D"/>
    <w:rsid w:val="00950839"/>
    <w:rsid w:val="009707DD"/>
    <w:rsid w:val="00A26E5D"/>
    <w:rsid w:val="00A5280B"/>
    <w:rsid w:val="00A6184D"/>
    <w:rsid w:val="00A64AC3"/>
    <w:rsid w:val="00A65910"/>
    <w:rsid w:val="00A71D37"/>
    <w:rsid w:val="00AB7F1B"/>
    <w:rsid w:val="00AC082E"/>
    <w:rsid w:val="00AC751D"/>
    <w:rsid w:val="00AD2D38"/>
    <w:rsid w:val="00AD7881"/>
    <w:rsid w:val="00B00647"/>
    <w:rsid w:val="00B0330D"/>
    <w:rsid w:val="00B078FE"/>
    <w:rsid w:val="00B45912"/>
    <w:rsid w:val="00B770A0"/>
    <w:rsid w:val="00BC0102"/>
    <w:rsid w:val="00BD0D67"/>
    <w:rsid w:val="00BD4A23"/>
    <w:rsid w:val="00C06628"/>
    <w:rsid w:val="00C072CC"/>
    <w:rsid w:val="00C42458"/>
    <w:rsid w:val="00C4330A"/>
    <w:rsid w:val="00C45C10"/>
    <w:rsid w:val="00C8593A"/>
    <w:rsid w:val="00CA5185"/>
    <w:rsid w:val="00CF4CD6"/>
    <w:rsid w:val="00D07E6A"/>
    <w:rsid w:val="00D25E57"/>
    <w:rsid w:val="00D375C9"/>
    <w:rsid w:val="00D40353"/>
    <w:rsid w:val="00D45582"/>
    <w:rsid w:val="00D56B66"/>
    <w:rsid w:val="00D6783E"/>
    <w:rsid w:val="00D86BB2"/>
    <w:rsid w:val="00D91C21"/>
    <w:rsid w:val="00DA199A"/>
    <w:rsid w:val="00DD3B20"/>
    <w:rsid w:val="00DD5866"/>
    <w:rsid w:val="00DE2985"/>
    <w:rsid w:val="00E15FEA"/>
    <w:rsid w:val="00E320D6"/>
    <w:rsid w:val="00E41D2A"/>
    <w:rsid w:val="00E5697F"/>
    <w:rsid w:val="00EA2702"/>
    <w:rsid w:val="00EF447F"/>
    <w:rsid w:val="00F5113A"/>
    <w:rsid w:val="00F773A4"/>
    <w:rsid w:val="00F90BEA"/>
    <w:rsid w:val="00F93AF9"/>
    <w:rsid w:val="00FA79F4"/>
    <w:rsid w:val="00FB1634"/>
    <w:rsid w:val="1B5E3AD8"/>
    <w:rsid w:val="1B967A74"/>
    <w:rsid w:val="2119E68B"/>
    <w:rsid w:val="285BD51F"/>
    <w:rsid w:val="2DA9C167"/>
    <w:rsid w:val="32F0B8DC"/>
    <w:rsid w:val="3B863099"/>
    <w:rsid w:val="3C8FFA61"/>
    <w:rsid w:val="3E44FC18"/>
    <w:rsid w:val="3EE927F3"/>
    <w:rsid w:val="49BC18CA"/>
    <w:rsid w:val="4BF97182"/>
    <w:rsid w:val="52DF1550"/>
    <w:rsid w:val="68854E88"/>
    <w:rsid w:val="6B8902AB"/>
    <w:rsid w:val="6FDC71B9"/>
    <w:rsid w:val="6FFD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4BE29"/>
  <w15:docId w15:val="{F53BA8A6-95E1-493E-931E-42B9CC66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D37"/>
    <w:pPr>
      <w:ind w:left="720"/>
      <w:contextualSpacing/>
    </w:pPr>
  </w:style>
  <w:style w:type="table" w:styleId="TableGrid">
    <w:name w:val="Table Grid"/>
    <w:basedOn w:val="TableNormal"/>
    <w:uiPriority w:val="39"/>
    <w:rsid w:val="00950839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08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82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B16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634"/>
  </w:style>
  <w:style w:type="paragraph" w:styleId="Footer">
    <w:name w:val="footer"/>
    <w:basedOn w:val="Normal"/>
    <w:link w:val="FooterChar"/>
    <w:uiPriority w:val="99"/>
    <w:unhideWhenUsed/>
    <w:rsid w:val="00FB16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3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1913bb-37ec-476a-be67-f36abf95c32e" xsi:nil="true"/>
    <lcf76f155ced4ddcb4097134ff3c332f xmlns="1d5175bb-f42e-4585-aa98-007f955a17b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30706D6350D4686C052DBEF8C4229" ma:contentTypeVersion="13" ma:contentTypeDescription="Create a new document." ma:contentTypeScope="" ma:versionID="a068fe489f2ad3ee9daa463d0ca98f8b">
  <xsd:schema xmlns:xsd="http://www.w3.org/2001/XMLSchema" xmlns:xs="http://www.w3.org/2001/XMLSchema" xmlns:p="http://schemas.microsoft.com/office/2006/metadata/properties" xmlns:ns2="1d5175bb-f42e-4585-aa98-007f955a17be" xmlns:ns3="421913bb-37ec-476a-be67-f36abf95c32e" targetNamespace="http://schemas.microsoft.com/office/2006/metadata/properties" ma:root="true" ma:fieldsID="45a7e4b978de6509d9d0571d41400202" ns2:_="" ns3:_="">
    <xsd:import namespace="1d5175bb-f42e-4585-aa98-007f955a17be"/>
    <xsd:import namespace="421913bb-37ec-476a-be67-f36abf95c3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175bb-f42e-4585-aa98-007f955a17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7990862-96aa-4e23-967e-88af937e4d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913bb-37ec-476a-be67-f36abf95c32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f423a29-7c12-4f3d-8749-10751eafb74e}" ma:internalName="TaxCatchAll" ma:showField="CatchAllData" ma:web="421913bb-37ec-476a-be67-f36abf95c3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2158E8-AF35-42EF-AA3D-6013BAB690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F0B8EB-41FF-42A1-96DA-822001E23B3F}">
  <ds:schemaRefs>
    <ds:schemaRef ds:uri="http://schemas.microsoft.com/office/2006/metadata/properties"/>
    <ds:schemaRef ds:uri="http://schemas.microsoft.com/office/infopath/2007/PartnerControls"/>
    <ds:schemaRef ds:uri="2d19a084-79d8-4b34-a7c9-57433a191fae"/>
    <ds:schemaRef ds:uri="0f5a749c-e5f1-473f-800d-231cf5809043"/>
  </ds:schemaRefs>
</ds:datastoreItem>
</file>

<file path=customXml/itemProps3.xml><?xml version="1.0" encoding="utf-8"?>
<ds:datastoreItem xmlns:ds="http://schemas.openxmlformats.org/officeDocument/2006/customXml" ds:itemID="{91D08DBD-4CDF-4CF5-9532-D0A1708A1B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4421</Characters>
  <Application>Microsoft Office Word</Application>
  <DocSecurity>0</DocSecurity>
  <Lines>138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Donoghue</dc:creator>
  <cp:keywords/>
  <dc:description/>
  <cp:lastModifiedBy>Cynthia Mora-Spencer ACG</cp:lastModifiedBy>
  <cp:revision>2</cp:revision>
  <dcterms:created xsi:type="dcterms:W3CDTF">2025-10-10T13:34:00Z</dcterms:created>
  <dcterms:modified xsi:type="dcterms:W3CDTF">2025-10-10T13:34:00Z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0x010100BB130706D6350D4686C052DBEF8C4229</vt:lpwstr>
  </property>
  <property fmtid="{D5CDD505-2E9C-101B-9397-08002B2CF9AE}" pid="3" name="MediaServiceImageTags">
    <vt:lpwstr/>
  </property>
</Properties>
</file>